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3" w:rsidRDefault="000103B1" w:rsidP="00DA3D4F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6F7FFA">
        <w:rPr>
          <w:noProof/>
          <w:lang w:eastAsia="fr-FR"/>
        </w:rPr>
        <w:drawing>
          <wp:inline distT="0" distB="0" distL="0" distR="0" wp14:anchorId="75473DCE" wp14:editId="491B0E08">
            <wp:extent cx="6237962" cy="126693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48" r="31232"/>
                    <a:stretch/>
                  </pic:blipFill>
                  <pic:spPr bwMode="auto">
                    <a:xfrm>
                      <a:off x="0" y="0"/>
                      <a:ext cx="6294014" cy="12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3D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37A2" wp14:editId="34150AE8">
                <wp:simplePos x="0" y="0"/>
                <wp:positionH relativeFrom="column">
                  <wp:posOffset>-919250</wp:posOffset>
                </wp:positionH>
                <wp:positionV relativeFrom="paragraph">
                  <wp:posOffset>0</wp:posOffset>
                </wp:positionV>
                <wp:extent cx="1060315" cy="10671243"/>
                <wp:effectExtent l="0" t="0" r="26035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1067124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4F" w:rsidRPr="00EF742C" w:rsidRDefault="00C822BD" w:rsidP="00D009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WEBINAR 19</w:t>
                            </w:r>
                            <w:r w:rsidR="00EF742C" w:rsidRPr="00EF742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A</w:t>
                            </w:r>
                            <w:bookmarkStart w:id="0" w:name="_GoBack"/>
                            <w:bookmarkEnd w:id="0"/>
                            <w:r w:rsidR="00EF742C" w:rsidRPr="00EF742C">
                              <w:rPr>
                                <w:b/>
                                <w:sz w:val="96"/>
                                <w:szCs w:val="96"/>
                              </w:rPr>
                              <w:t>VRIL 2018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2.4pt;margin-top:0;width:83.5pt;height:8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" fillcolor="#4f81bd [3204]" strokeweight=".5pt">
                <v:textbox style="layout-flow:vertical;mso-layout-flow-alt:bottom-to-top">
                  <w:txbxContent>
                    <w:p w:rsidR="00DA3D4F" w:rsidRPr="00EF742C" w:rsidRDefault="00C822BD" w:rsidP="00D00923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WEBINAR 19</w:t>
                      </w:r>
                      <w:r w:rsidR="00EF742C" w:rsidRPr="00EF742C">
                        <w:rPr>
                          <w:b/>
                          <w:sz w:val="96"/>
                          <w:szCs w:val="96"/>
                        </w:rPr>
                        <w:t xml:space="preserve"> AVRIL 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00923" w:rsidTr="00D00923">
        <w:tc>
          <w:tcPr>
            <w:tcW w:w="10598" w:type="dxa"/>
            <w:shd w:val="clear" w:color="auto" w:fill="4F81BD" w:themeFill="accent1"/>
          </w:tcPr>
          <w:p w:rsidR="00A92321" w:rsidRDefault="00A92321" w:rsidP="00A92321">
            <w:pPr>
              <w:spacing w:line="360" w:lineRule="auto"/>
              <w:ind w:right="568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A92321" w:rsidRDefault="00A92321" w:rsidP="00A92321">
            <w:pPr>
              <w:spacing w:line="360" w:lineRule="auto"/>
              <w:ind w:right="568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Diriger aujourd’hui ?</w:t>
            </w:r>
          </w:p>
          <w:p w:rsidR="00A92321" w:rsidRPr="0091701B" w:rsidRDefault="00A92321" w:rsidP="00A92321">
            <w:pPr>
              <w:spacing w:line="360" w:lineRule="auto"/>
              <w:ind w:right="568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Claude </w:t>
            </w:r>
            <w:proofErr w:type="spellStart"/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Thélot</w:t>
            </w:r>
            <w:proofErr w:type="spellEnd"/>
          </w:p>
          <w:p w:rsidR="00D00923" w:rsidRDefault="00D00923" w:rsidP="00DA3D4F">
            <w:pPr>
              <w:rPr>
                <w:noProof/>
                <w:lang w:eastAsia="fr-FR"/>
              </w:rPr>
            </w:pPr>
          </w:p>
        </w:tc>
      </w:tr>
    </w:tbl>
    <w:p w:rsidR="003F6B31" w:rsidRDefault="003F6B31" w:rsidP="00BE5A4E"/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F6B31" w:rsidTr="003F6B31">
        <w:tc>
          <w:tcPr>
            <w:tcW w:w="4536" w:type="dxa"/>
            <w:shd w:val="clear" w:color="auto" w:fill="C6D9F1" w:themeFill="text2" w:themeFillTint="33"/>
          </w:tcPr>
          <w:p w:rsidR="003F6B31" w:rsidRPr="006F7FFA" w:rsidRDefault="00EF742C" w:rsidP="006B6D3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CV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3F6B31" w:rsidRDefault="003F6B31" w:rsidP="006B6D3B"/>
        </w:tc>
      </w:tr>
      <w:tr w:rsidR="003F6B31" w:rsidTr="003F6B31">
        <w:tc>
          <w:tcPr>
            <w:tcW w:w="9072" w:type="dxa"/>
            <w:gridSpan w:val="2"/>
          </w:tcPr>
          <w:p w:rsidR="003F6B31" w:rsidRDefault="003F6B31" w:rsidP="006B6D3B">
            <w:pPr>
              <w:rPr>
                <w:rFonts w:ascii="Arial" w:hAnsi="Arial" w:cs="Arial"/>
                <w:b/>
              </w:rPr>
            </w:pPr>
          </w:p>
          <w:p w:rsidR="00EF742C" w:rsidRDefault="00EF742C" w:rsidP="006B6D3B">
            <w:pPr>
              <w:rPr>
                <w:rFonts w:ascii="Arial" w:hAnsi="Arial" w:cs="Arial"/>
                <w:b/>
              </w:rPr>
            </w:pPr>
          </w:p>
          <w:p w:rsidR="00A92321" w:rsidRPr="00A92321" w:rsidRDefault="00A92321" w:rsidP="00A92321">
            <w:pPr>
              <w:rPr>
                <w:rFonts w:ascii="Arial" w:eastAsia="Times New Roman" w:hAnsi="Arial" w:cs="Arial"/>
                <w:lang w:eastAsia="fr-FR"/>
              </w:rPr>
            </w:pPr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 xml:space="preserve">Conseiller maître honoraire à la Cour des comptes. Il a été successivement directeur de l'Evaluation et de la Prospective au ministère de l'Education nationale (1990-1997), président du </w:t>
            </w:r>
            <w:proofErr w:type="spellStart"/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>HCéé</w:t>
            </w:r>
            <w:proofErr w:type="spellEnd"/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 xml:space="preserve"> (2000-2003) et président de la Commission du débat national sur l'avenir de l'école (2003-2004).</w:t>
            </w:r>
          </w:p>
          <w:p w:rsidR="00EF742C" w:rsidRDefault="00EF742C" w:rsidP="006B6D3B">
            <w:pPr>
              <w:rPr>
                <w:rFonts w:ascii="Arial" w:hAnsi="Arial" w:cs="Arial"/>
                <w:b/>
              </w:rPr>
            </w:pPr>
          </w:p>
          <w:p w:rsidR="00EF742C" w:rsidRPr="00EA08A7" w:rsidRDefault="00EF742C" w:rsidP="006B6D3B">
            <w:pPr>
              <w:rPr>
                <w:rFonts w:ascii="Arial" w:hAnsi="Arial" w:cs="Arial"/>
              </w:rPr>
            </w:pPr>
          </w:p>
        </w:tc>
      </w:tr>
    </w:tbl>
    <w:p w:rsidR="003F6B31" w:rsidRDefault="003F6B31" w:rsidP="00CA2A74"/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95F1F" w:rsidTr="00D00923">
        <w:tc>
          <w:tcPr>
            <w:tcW w:w="4536" w:type="dxa"/>
            <w:shd w:val="clear" w:color="auto" w:fill="C6D9F1" w:themeFill="text2" w:themeFillTint="33"/>
          </w:tcPr>
          <w:p w:rsidR="00795F1F" w:rsidRPr="006F7FFA" w:rsidRDefault="00EF742C" w:rsidP="006B6D3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COMPTE-RENDU DE L’INTERVENTION 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795F1F" w:rsidRDefault="00795F1F" w:rsidP="006B6D3B"/>
        </w:tc>
      </w:tr>
      <w:tr w:rsidR="00795F1F" w:rsidTr="00D00923">
        <w:tc>
          <w:tcPr>
            <w:tcW w:w="9072" w:type="dxa"/>
            <w:gridSpan w:val="2"/>
          </w:tcPr>
          <w:p w:rsidR="00EF742C" w:rsidRDefault="00EF742C" w:rsidP="006F7F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  <w:p w:rsidR="00EF742C" w:rsidRPr="00C822BD" w:rsidRDefault="00A92321" w:rsidP="00C822BD">
            <w:pPr>
              <w:rPr>
                <w:rFonts w:ascii="Arial" w:eastAsia="Times New Roman" w:hAnsi="Arial" w:cs="Arial"/>
                <w:lang w:eastAsia="fr-FR"/>
              </w:rPr>
            </w:pPr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 xml:space="preserve">« Diriger aujourd’hui est devenu un problème partout et pas uniquement au sein de l’École et l’on ne peut pas diriger aujourd’hui comme on le faisait autrefois », a prévenu d’emblée le sociologue Claude </w:t>
            </w:r>
            <w:proofErr w:type="spellStart"/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>Thélot</w:t>
            </w:r>
            <w:proofErr w:type="spellEnd"/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 xml:space="preserve">. La raison ? Les gens sont aujourd’hui plus formés, plus exigeants mais aussi plus reliés entre eux, ce qui les conduits à s’opposer davantage aux modèles de direction traditionnels. Il n’en reste pas moins, pour Claude </w:t>
            </w:r>
            <w:proofErr w:type="spellStart"/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>Thélot</w:t>
            </w:r>
            <w:proofErr w:type="spellEnd"/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>, qu’« il faut diriger quand on est un dirigeant ». Et cela signifie, pour un chef d’établissement, « organiser, décider au service d’une vision qu’on aura fait partager : celle d’un établissement qui fasse réussir tous ses élèves. »</w:t>
            </w:r>
            <w:r w:rsidRPr="00A92321">
              <w:rPr>
                <w:rFonts w:ascii="Arial" w:eastAsia="Times New Roman" w:hAnsi="Arial" w:cs="Arial"/>
                <w:color w:val="333333"/>
                <w:lang w:eastAsia="fr-FR"/>
              </w:rPr>
              <w:br/>
            </w:r>
            <w:r w:rsidRPr="00A92321">
              <w:rPr>
                <w:rFonts w:ascii="Arial" w:eastAsia="Times New Roman" w:hAnsi="Arial" w:cs="Arial"/>
                <w:color w:val="333333"/>
                <w:shd w:val="clear" w:color="auto" w:fill="FFFFFF"/>
                <w:lang w:eastAsia="fr-FR"/>
              </w:rPr>
              <w:t>Comment faire ?</w:t>
            </w:r>
          </w:p>
          <w:p w:rsidR="00EF742C" w:rsidRPr="00EF742C" w:rsidRDefault="00EF742C" w:rsidP="006F7F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</w:tbl>
    <w:p w:rsidR="006F7FFA" w:rsidRDefault="006F7FFA" w:rsidP="003F6B31"/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95F1F" w:rsidTr="003F6B31">
        <w:tc>
          <w:tcPr>
            <w:tcW w:w="4536" w:type="dxa"/>
            <w:shd w:val="clear" w:color="auto" w:fill="C6D9F1" w:themeFill="text2" w:themeFillTint="33"/>
          </w:tcPr>
          <w:p w:rsidR="00795F1F" w:rsidRPr="006F7FFA" w:rsidRDefault="00EF742C" w:rsidP="006B6D3B">
            <w:pPr>
              <w:rPr>
                <w:b/>
              </w:rPr>
            </w:pPr>
            <w:r>
              <w:rPr>
                <w:b/>
              </w:rPr>
              <w:t>LIEN URL</w:t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:rsidR="00795F1F" w:rsidRDefault="00795F1F" w:rsidP="006B6D3B"/>
        </w:tc>
      </w:tr>
      <w:tr w:rsidR="00795F1F" w:rsidTr="003F6B31">
        <w:tc>
          <w:tcPr>
            <w:tcW w:w="9072" w:type="dxa"/>
            <w:gridSpan w:val="2"/>
          </w:tcPr>
          <w:p w:rsidR="00795F1F" w:rsidRDefault="00795F1F" w:rsidP="00EF742C">
            <w:pPr>
              <w:rPr>
                <w:rFonts w:ascii="Arial" w:eastAsia="Times New Roman" w:hAnsi="Arial" w:cs="Arial"/>
                <w:i/>
                <w:shd w:val="clear" w:color="auto" w:fill="FFFFFF"/>
              </w:rPr>
            </w:pPr>
          </w:p>
          <w:p w:rsidR="009A2748" w:rsidRDefault="00A92321" w:rsidP="00EF742C">
            <w:pPr>
              <w:rPr>
                <w:rFonts w:ascii="Arial" w:eastAsia="Times New Roman" w:hAnsi="Arial" w:cs="Arial"/>
                <w:i/>
                <w:shd w:val="clear" w:color="auto" w:fill="FFFFFF"/>
              </w:rPr>
            </w:pPr>
            <w:r w:rsidRPr="00A92321">
              <w:rPr>
                <w:rFonts w:ascii="Arial" w:eastAsia="Times New Roman" w:hAnsi="Arial" w:cs="Arial"/>
                <w:i/>
                <w:shd w:val="clear" w:color="auto" w:fill="FFFFFF"/>
              </w:rPr>
              <w:t>https://enseignement-catholique.fr/video/diriger-aujourdhui/</w:t>
            </w:r>
          </w:p>
          <w:p w:rsidR="009A2748" w:rsidRPr="003F6B31" w:rsidRDefault="009A2748" w:rsidP="00EF742C">
            <w:pPr>
              <w:rPr>
                <w:rFonts w:ascii="Arial" w:eastAsia="Times New Roman" w:hAnsi="Arial" w:cs="Arial"/>
                <w:i/>
                <w:shd w:val="clear" w:color="auto" w:fill="FFFFFF"/>
              </w:rPr>
            </w:pPr>
          </w:p>
        </w:tc>
      </w:tr>
    </w:tbl>
    <w:p w:rsidR="00793C61" w:rsidRDefault="00793C61" w:rsidP="00793C61"/>
    <w:p w:rsidR="007813F4" w:rsidRPr="00DA3D4F" w:rsidRDefault="007813F4" w:rsidP="00DA3D4F">
      <w:pPr>
        <w:tabs>
          <w:tab w:val="left" w:pos="3511"/>
        </w:tabs>
      </w:pPr>
    </w:p>
    <w:sectPr w:rsidR="007813F4" w:rsidRPr="00DA3D4F" w:rsidSect="006F7FFA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F"/>
    <w:rsid w:val="000103B1"/>
    <w:rsid w:val="00070230"/>
    <w:rsid w:val="003F6B31"/>
    <w:rsid w:val="00537800"/>
    <w:rsid w:val="006F7FFA"/>
    <w:rsid w:val="007813F4"/>
    <w:rsid w:val="00793C61"/>
    <w:rsid w:val="00793D24"/>
    <w:rsid w:val="00795F1F"/>
    <w:rsid w:val="0091701B"/>
    <w:rsid w:val="009A2748"/>
    <w:rsid w:val="00A92321"/>
    <w:rsid w:val="00B96195"/>
    <w:rsid w:val="00BE5A4E"/>
    <w:rsid w:val="00C42363"/>
    <w:rsid w:val="00C822BD"/>
    <w:rsid w:val="00CA2A74"/>
    <w:rsid w:val="00D00923"/>
    <w:rsid w:val="00DA3D4F"/>
    <w:rsid w:val="00EA08A7"/>
    <w:rsid w:val="00E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D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742C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D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742C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rebours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2</cp:revision>
  <dcterms:created xsi:type="dcterms:W3CDTF">2018-05-03T13:54:00Z</dcterms:created>
  <dcterms:modified xsi:type="dcterms:W3CDTF">2018-05-03T13:54:00Z</dcterms:modified>
</cp:coreProperties>
</file>